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«Усть-Наринзорское»</w:t>
      </w:r>
    </w:p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</w:p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02E5" w:rsidRDefault="000E02E5" w:rsidP="000E02E5">
      <w:pPr>
        <w:tabs>
          <w:tab w:val="left" w:pos="402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05F7">
        <w:rPr>
          <w:rFonts w:ascii="Times New Roman" w:hAnsi="Times New Roman" w:cs="Times New Roman"/>
          <w:sz w:val="28"/>
          <w:szCs w:val="28"/>
        </w:rPr>
        <w:t xml:space="preserve"> 17 ф</w:t>
      </w:r>
      <w:r>
        <w:rPr>
          <w:rFonts w:ascii="Times New Roman" w:hAnsi="Times New Roman" w:cs="Times New Roman"/>
          <w:sz w:val="28"/>
          <w:szCs w:val="28"/>
        </w:rPr>
        <w:t>евраля 2023 года                                                          №</w:t>
      </w:r>
      <w:r w:rsidR="00AB05F7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0E02E5" w:rsidRDefault="000E02E5" w:rsidP="000E02E5">
      <w:pPr>
        <w:tabs>
          <w:tab w:val="left" w:pos="402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Село Усть-Наринзор</w:t>
      </w: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от 08.04.2014 года №20 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</w: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п.7 ч.3 ст.12.1 Федерального закона от 25.12.2008 №273-ФЗ «О противодействии коррупции», учитывая Типовое положение 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его реализации, Уставом сельского поселения «Усть-Наринзорское», Администрация сельского поселения «Усть-Наринзорское»</w:t>
      </w: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E02E5" w:rsidRDefault="000E02E5" w:rsidP="000E02E5">
      <w:pPr>
        <w:pStyle w:val="a3"/>
        <w:numPr>
          <w:ilvl w:val="0"/>
          <w:numId w:val="1"/>
        </w:num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порядке сообщения отдельными категория лиц о получении подарка в связи с протокольными мероприятиями, служебными командировками и другими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– Положение) (прилагается).</w:t>
      </w:r>
    </w:p>
    <w:p w:rsidR="000E02E5" w:rsidRDefault="000E02E5" w:rsidP="000E02E5">
      <w:pPr>
        <w:pStyle w:val="a3"/>
        <w:numPr>
          <w:ilvl w:val="0"/>
          <w:numId w:val="1"/>
        </w:num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после его официального опубликования (обнародования).</w:t>
      </w:r>
    </w:p>
    <w:p w:rsidR="000E02E5" w:rsidRDefault="000E02E5" w:rsidP="000E02E5">
      <w:pPr>
        <w:pStyle w:val="a3"/>
        <w:numPr>
          <w:ilvl w:val="0"/>
          <w:numId w:val="1"/>
        </w:num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стене администрации сельского поселения «Усть-Наринзорское»</w:t>
      </w: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0E02E5" w:rsidRDefault="000E02E5" w:rsidP="000E02E5">
      <w:pPr>
        <w:tabs>
          <w:tab w:val="left" w:pos="402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А.Ю. Бочкарников</w:t>
      </w:r>
    </w:p>
    <w:sectPr w:rsidR="000E02E5" w:rsidSect="005D0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37B0C"/>
    <w:multiLevelType w:val="hybridMultilevel"/>
    <w:tmpl w:val="2F9AA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2E5"/>
    <w:rsid w:val="000E02E5"/>
    <w:rsid w:val="002517FC"/>
    <w:rsid w:val="005D08AD"/>
    <w:rsid w:val="009C0E81"/>
    <w:rsid w:val="00AB0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2E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277</Words>
  <Characters>1581</Characters>
  <Application>Microsoft Office Word</Application>
  <DocSecurity>0</DocSecurity>
  <Lines>13</Lines>
  <Paragraphs>3</Paragraphs>
  <ScaleCrop>false</ScaleCrop>
  <Company>Krokoz™</Company>
  <LinksUpToDate>false</LinksUpToDate>
  <CharactersWithSpaces>1855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2023-02-17T00:05:00Z</dcterms:created>
  <dcterms:modified xsi:type="dcterms:W3CDTF">2023-02-28T00:47:00Z</dcterms:modified>
</cp:coreProperties>
</file>