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655" w:rsidRDefault="00B94655" w:rsidP="00B94655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 СЕЛЬСКОГО ПОСЕЛЕНИЯ</w:t>
      </w:r>
    </w:p>
    <w:p w:rsidR="00B94655" w:rsidRDefault="00B94655" w:rsidP="00B94655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«УСТЬ-НАРИНЗОРСКОЕ»</w:t>
      </w:r>
    </w:p>
    <w:p w:rsidR="00B94655" w:rsidRDefault="00B94655" w:rsidP="00B94655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РАЙОНА «СРЕТЕНСКИЙ РАЙОН»</w:t>
      </w:r>
    </w:p>
    <w:p w:rsidR="00B94655" w:rsidRDefault="00B94655" w:rsidP="00B94655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B94655" w:rsidRDefault="00B94655" w:rsidP="00B9465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B94655" w:rsidRDefault="00441D35" w:rsidP="00B9465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23 июня </w:t>
      </w:r>
      <w:r w:rsidR="00B94655">
        <w:rPr>
          <w:rFonts w:ascii="Times New Roman" w:hAnsi="Times New Roman"/>
          <w:sz w:val="28"/>
          <w:szCs w:val="28"/>
        </w:rPr>
        <w:t xml:space="preserve"> 2017 года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="00B94655">
        <w:rPr>
          <w:rFonts w:ascii="Times New Roman" w:hAnsi="Times New Roman"/>
          <w:sz w:val="28"/>
          <w:szCs w:val="28"/>
        </w:rPr>
        <w:t xml:space="preserve">   № 25</w:t>
      </w:r>
    </w:p>
    <w:p w:rsidR="00B94655" w:rsidRDefault="00B94655" w:rsidP="00B94655">
      <w:pPr>
        <w:pStyle w:val="ConsPlusTitle"/>
        <w:widowControl/>
        <w:jc w:val="center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село Усть-Наринзор</w:t>
      </w:r>
    </w:p>
    <w:p w:rsidR="00B94655" w:rsidRDefault="00B94655" w:rsidP="00B94655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vertAlign w:val="subscript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</w:t>
      </w:r>
      <w:r w:rsidR="00D55926">
        <w:rPr>
          <w:rFonts w:ascii="Times New Roman" w:hAnsi="Times New Roman"/>
          <w:b/>
          <w:bCs/>
          <w:sz w:val="28"/>
          <w:szCs w:val="28"/>
        </w:rPr>
        <w:t>администрации</w:t>
      </w:r>
      <w:r>
        <w:rPr>
          <w:rFonts w:ascii="Times New Roman" w:hAnsi="Times New Roman"/>
          <w:b/>
          <w:bCs/>
          <w:sz w:val="28"/>
          <w:szCs w:val="28"/>
        </w:rPr>
        <w:t xml:space="preserve"> сельского поселения «Усть-Наринзорское» от 22.01.2014 года № 6 «Об утверждении административного регламента по предоставлению муниципальной услуги « Присвоение или изменение наименования улицам, площадям и иным территориям проживания граждан в населенных пунктах, а также присвоение адресу объекту недвижимости в сельском поселении «Усть-Наринзорское»</w:t>
      </w:r>
    </w:p>
    <w:p w:rsidR="00B94655" w:rsidRDefault="00B94655" w:rsidP="00B94655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vertAlign w:val="subscript"/>
        </w:rPr>
      </w:pPr>
      <w:r>
        <w:rPr>
          <w:rFonts w:ascii="Times New Roman" w:hAnsi="Times New Roman"/>
          <w:sz w:val="28"/>
          <w:szCs w:val="28"/>
          <w:lang w:eastAsia="ru-RU"/>
        </w:rPr>
        <w:t>На основании Протеста Прокурора Сретенского района № 07-20б-2017 от 19.06.</w:t>
      </w:r>
      <w:r w:rsidR="00D55926">
        <w:rPr>
          <w:rFonts w:ascii="Times New Roman" w:hAnsi="Times New Roman"/>
          <w:sz w:val="28"/>
          <w:szCs w:val="28"/>
          <w:lang w:eastAsia="ru-RU"/>
        </w:rPr>
        <w:t>2017 года на Постановление администрации</w:t>
      </w:r>
      <w:r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«Усть-Наринзорское» от  22.</w:t>
      </w:r>
      <w:r w:rsidR="00D55926">
        <w:rPr>
          <w:rFonts w:ascii="Times New Roman" w:hAnsi="Times New Roman"/>
          <w:sz w:val="28"/>
          <w:szCs w:val="28"/>
          <w:lang w:eastAsia="ru-RU"/>
        </w:rPr>
        <w:t>01.2014 года №</w:t>
      </w:r>
      <w:r>
        <w:rPr>
          <w:rFonts w:ascii="Times New Roman" w:hAnsi="Times New Roman"/>
          <w:sz w:val="28"/>
          <w:szCs w:val="28"/>
          <w:lang w:eastAsia="ru-RU"/>
        </w:rPr>
        <w:t xml:space="preserve">6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«Об утверждении административного регламента по предоставлению муниципальной услуги 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D55926"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Присвоение или изменение наименования улицам, площадям и иным территориям проживания граждан в населенных пунктах, а также присвоение адресу объекту недвижимости в сельском поселении «Усть-Наринзорское»</w:t>
      </w:r>
      <w:r w:rsidR="00D55926">
        <w:rPr>
          <w:rFonts w:ascii="Times New Roman" w:hAnsi="Times New Roman"/>
          <w:bCs/>
          <w:sz w:val="28"/>
          <w:szCs w:val="28"/>
        </w:rPr>
        <w:t>,</w:t>
      </w:r>
    </w:p>
    <w:p w:rsidR="00B94655" w:rsidRDefault="00B94655" w:rsidP="00B946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Администрация сельского поселения «Усть-Наринзорское»</w:t>
      </w:r>
    </w:p>
    <w:p w:rsidR="00B94655" w:rsidRDefault="00B94655" w:rsidP="00B9465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eastAsia="ru-RU"/>
        </w:rPr>
        <w:t>ПОСТАНОВЛЯЕТ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:rsidR="00B94655" w:rsidRDefault="00B94655" w:rsidP="00B9465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1. 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Пункт 2.21 Регламента сельского поселения «Усть-Наринзорское» дополнить следующим содержанием: «помещение администрации должно обеспечивать возможность самостоятельного передвижения по зданию администрации, а также входа и выхода, сопровождение инвалидов, имеющих стойкие расстройства функции зрения и самостоятельного передвижения, надлежащее размещение оборудования и носителей информации, необходимых для обеспечения беспрепятственного доступа инвалидов к зданию, в котором предоставляется муниципальная услуга с учетом ограничений их жизни деятельности, дублирование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необходимой для инвалидов звуковой и зрительной информации, а так же надписей и знаков и иной текстовой и графической информации знаками, выполненными рельефно-точечным шрифтом Брайля, оказание инвалидам помощи в преодолении барьеров, мешающих получение ими услуги наравне с другими лицами. Для минимизации неудобств в процессе получения муниципальной услуги, совместно с инвалидом в здание администрации и помещении для приема заявителей допускаются сурдопереводчик,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тифлосурдрпереводчик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, а также собака – проводник</w:t>
      </w:r>
      <w:r w:rsidR="00C34BAB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B94655" w:rsidRDefault="00B94655" w:rsidP="00B946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iCs/>
          <w:sz w:val="28"/>
          <w:szCs w:val="28"/>
          <w:lang w:eastAsia="ru-RU"/>
        </w:rPr>
      </w:pPr>
    </w:p>
    <w:p w:rsidR="00B94655" w:rsidRDefault="00B94655" w:rsidP="00B9465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>Глава сельского поселения</w:t>
      </w:r>
    </w:p>
    <w:p w:rsidR="00403DC4" w:rsidRPr="00B94655" w:rsidRDefault="00B94655" w:rsidP="00B9465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>«Усть-Наринзорское»                                              А.Ю. Бочкарников</w:t>
      </w:r>
    </w:p>
    <w:sectPr w:rsidR="00403DC4" w:rsidRPr="00B94655" w:rsidSect="00A77E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4655"/>
    <w:rsid w:val="0011280D"/>
    <w:rsid w:val="00234553"/>
    <w:rsid w:val="00282033"/>
    <w:rsid w:val="003E0E83"/>
    <w:rsid w:val="00441D35"/>
    <w:rsid w:val="00656024"/>
    <w:rsid w:val="006D7400"/>
    <w:rsid w:val="007425E6"/>
    <w:rsid w:val="007678C7"/>
    <w:rsid w:val="00A77EA4"/>
    <w:rsid w:val="00AA72B3"/>
    <w:rsid w:val="00B37D15"/>
    <w:rsid w:val="00B73CBA"/>
    <w:rsid w:val="00B94655"/>
    <w:rsid w:val="00C34BAB"/>
    <w:rsid w:val="00D559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655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B94655"/>
    <w:pPr>
      <w:widowControl w:val="0"/>
      <w:autoSpaceDE w:val="0"/>
      <w:autoSpaceDN w:val="0"/>
      <w:adjustRightInd w:val="0"/>
      <w:spacing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Title">
    <w:name w:val="ConsPlusTitle"/>
    <w:rsid w:val="00B94655"/>
    <w:pPr>
      <w:widowControl w:val="0"/>
      <w:autoSpaceDE w:val="0"/>
      <w:autoSpaceDN w:val="0"/>
      <w:adjustRightInd w:val="0"/>
      <w:spacing w:line="240" w:lineRule="auto"/>
    </w:pPr>
    <w:rPr>
      <w:rFonts w:ascii="Calibri" w:eastAsia="Times New Roman" w:hAnsi="Calibri" w:cs="Calibri"/>
      <w:b/>
      <w:bCs/>
      <w:sz w:val="22"/>
      <w:szCs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341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LIqEuhN78VcQAnxXjvOtfH/dxNnrKnNhCWM/aCSMd3g=</DigestValue>
    </Reference>
    <Reference URI="#idOfficeObject" Type="http://www.w3.org/2000/09/xmldsig#Object">
      <DigestMethod Algorithm="http://www.w3.org/2001/04/xmldsig-more#gostr3411"/>
      <DigestValue>gV9wsjAK5ZRr67V4g1elsHp1PThrq17fPxY1RIs24Vk=</DigestValue>
    </Reference>
  </SignedInfo>
  <SignatureValue>
    hFiyHqE8JfqFGUIyfBBKvmoJJtK/E6pRsEs5GWVUePKHzHYD5aKsQlhax7Sf7DNL9+jwRerh
    vL2n6taKLgjdxw==
  </SignatureValue>
  <KeyInfo>
    <X509Data>
      <X509Certificate>
          MIIKfTCCCiygAwIBAgIDGv1XMAgGBiqFAwICAzCCAV0xGDAWBgkqhkiG9w0BCQITCVNlcnZl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stCwMB4XDTE2MDkyODA2MTczM1oXDTE3MTIyODA2MTczM1owggJXMRowGAYIKoUDA4EDAQES
          DDc1MTkwMDkyMDg5MjEWMBQGBSqFA2QDEgswNDc0NjA4MDY2NDEkMCIGCSqGSIb3DQEJARYV
          QWRtX1VOYXJpbnpvckBtYWlsLnJ1MQswCQYDVQQGEwJSVTEsMCoGA1UECAwj0JfQsNCx0LDQ
          udC60LDQu9GM0YHQutC40Lkg0LrRgNCw0LkxJjAkBgNVBAcMHdGBLiDQo9GB0YLRjCDQndCw
          0YDQuNC90LfQvtGAMYHhMIHeBgNVBAoMgdbQkNC00LzQuNC90LjRgdGC0YDQsNGG0LjRjyDR
          gdC10LvRjNGB0LrQvtCz0L4g0L/QvtGB0LXQu9C10L3QuNGPICLQo9GB0YLRjC3QndCw0YDQ
          uNC90LfQvtGA0YHQutC+0LUiINC80YPQvdC40YbQuNC/0LDQu9GM0L3QvtCz0L4g0YDQsNC5
          0L7QvdCwICLQodGA0LXRgtC10L3RgdC60LjQuSDRgNCw0LnQvtC9IiDQl9Cw0LHQsNC50LrQ
          sNC70YzRgdC60L7Qs9C+INC60YDQsNGPMSQwIgYDVQQqDBvQkNC90LTRgNC10Lkg0K7RgNGM
          0LXQstC40YcxHzAdBgNVBAQMFtCR0L7Rh9C60LDRgNC90LjQutC+0LIxMDAuBgkqhkiG9w0B
          CQITITEuMi42NDMuMy42MS4xLjEuNi41MDI3MTAuMy40LjIuMTE7MDkGA1UEAwwy0JHQvtGH
          0LrQsNGA0L3QuNC60L7QsiDQkNC90LTRgNC10Lkg0K7RgNGM0LXQstC40YcwYzAcBgYqhQMC
          AhMwEgYHKoUDAgIkAAYHKoUDAgIeAQNDAARAig+hqVmXGeR1ckjndOjUQAHOndWTWxXXuOI8
          FA07iAXeELECMoKIulATyLh52WIuZvpSGAIV9CQQ9+wnKZ9Wg6OCBdMwggXPMAwGA1UdEwEB
          /wQCMAAwHQYDVR0gBBYwFDAIBgYqhQNkcQEwCAYGKoUDZHECMCAGA1UdEQQZMBegEgYDVQQM
          oAsTCTkyODEwMzAxMIYBMDA2BgUqhQNkbwQtDCsi0JrRgNC40L/RgtC+0J/RgNC+IENTUCIg
          KNCy0LXRgNGB0LjRjyAzLjYpMIIBYQYFKoUDZHAEggFWMIIBUgxEItCa0YDQuNC/0YLQvtCf
          0YDQviBDU1AiICjQstC10YDRgdC40Y8gMy42KSAo0LjRgdC/0L7Qu9C90LXQvdC40LUgMikM
          aCLQn9GA0L7Qs9GA0LDQvNC80L3Qvi3QsNC/0L/QsNGA0LDRgtC90YvQuSDQutC+0LzQv9C7
          0LXQutGBICLQrtC90LjRgdC10YDRgi3Qk9Ce0KHQoiIuINCS0LXRgNGB0LjRjyAyLjEiDE/Q
          odC10YDRgtC40YTQuNC60LDRgiDRgdC+0L7RgtCy0LXRgtGB0YLQstC40Y8g4oSWINCh0KQv
          MTI0LTI3Mzgg0L7RgiAwMS4wNy4yMDE1DE/QodC10YDRgtC40YTQuNC60LDRgiDRgdC+0L7R
          gtCy0LXRgtGB0YLQstC40Y8g4oSWINCh0KQvMTI4LTI4Nzgg0L7RgiAyMC4wNi4yMDE2MA4G
          A1UdDwEB/wQEAwID+DCCAZAGA1UdJQSCAYcwggGDBggrBgEFBQcDAgYPKoUDAz0BAQae1zYD
          BAEBBg8qhQMDPQEBBp7XNgMEAQIGDyqFAwM9AQEGntc2AwQBAwYPKoUDAz0BAQae1zYDBAEE
          Bg8qhQMDPQEBBp7XNgMEAQUGDyqFAwM9AQEGntc2AwQBBgYPKoUDAz0BAQae1zYDBAEHBg8q
          hQMDPQEBBp7XNgMEAQgGDyqFAwM9AQEGntc2AwQBCQYPKoUDAz0BAQae1zYDBAEKBg8qhQMD
          PQEBBp7XNgMEAQsGDyqFAwM9AQEGntc2AwQBDAYPKoUDAz0BAQae1zYDBAENBg8qhQMDPQEB
          Bp7XNgMEAQ4GByqFAwOBewEGCCqFAwOBewECBggqhQMDgXsBAwYIKoUDA4F7AQQGCCqFAwOB
          ewEFBggqhQMDgXsBBgYIKoUDA4F7AQcGCCqFAwOBewEIBggqhQMDgXsBCQYIKoUDA4F7AQoG
          CCqFAwOBewELBggqhQMDgXsBDAYIKoUDA4F7AQ0GCCqFAwOBewEOMCsGA1UdEAQkMCKADzIw
          MTYwOTI4MDIyMjI3WoEPMjAxNzEyMjgwMjIyMjdaMIIBjwYDVR0jBIIBhjCCAYKAFJ5xDg/a
          tAEoXz/iy49lFZcCR4yroYIBZaSCAWEwggFdMRgwFgYJKoZIhvcNAQkCEwlTZXJ2ZXIgQ0Ex
          IDAeBgkqhkiG9w0BCQEWEXVjX2ZrQHJvc2them5hLnJ1MRwwGgYDVQQIDBM3NyDQsy4g0JzQ
          vtGB0LrQstCwMRowGAYIKoUDA4EDAQESDDAwNzcxMDU2ODc2MDEYMBYGBSqFA2QBEg0xMDQ3
          Nzk3MDE5ODMwMSwwKgYDVQQJDCPRg9C70LjRhtCwINCY0LvRjNC40L3QutCwLCDQtNC+0Lwg
          NzEVMBMGA1UEBwwM0JzQvtGB0LrQstCwMQswCQYDVQQGEwJSVTE4MDYGA1UECgwv0KTQtdC0
          0LXRgNCw0LvRjNC90L7QtSDQutCw0LfQvdCw0YfQtdC50YHRgtCy0L4xPzA9BgNVBAMMNtCj
          0KYg0KTQtdC00LXRgNCw0LvRjNC90L7Qs9C+INC60LDQt9C90LDRh9C10LnRgdGC0LLQsIIB
          ATBeBgNVHR8EVzBVMCmgJ6AlhiNodHRwOi8vY3JsLnJvc2them5hLnJ1L2NybC9mazAxLmNy
          bDAooCagJIYiaHR0cDovL2NybC5mc2ZrLmxvY2FsL2NybC9mazAxLmNybDAdBgNVHQ4EFgQU
          Daam4a/fVCJE3xX9LeCgrlAt7yQwCAYGKoUDAgIDA0EARbGEicbH5MiXq4TEh3ho+QoityoQ
          CIFMRRUB930pqVL9MtfCgv7S7rAKZJTiwgbwkubqVc8UBlledcZaQEhUWQ==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t6FQCSPymSf1HzRZnc88SvvTmQA=</DigestValue>
      </Reference>
      <Reference URI="/word/document.xml?ContentType=application/vnd.openxmlformats-officedocument.wordprocessingml.document.main+xml">
        <DigestMethod Algorithm="http://www.w3.org/2000/09/xmldsig#sha1"/>
        <DigestValue>Bx4Xx07daLzGkG9Fd8+HUWWcQVs=</DigestValue>
      </Reference>
      <Reference URI="/word/fontTable.xml?ContentType=application/vnd.openxmlformats-officedocument.wordprocessingml.fontTable+xml">
        <DigestMethod Algorithm="http://www.w3.org/2000/09/xmldsig#sha1"/>
        <DigestValue>Xq/zz/+bMnEL/P8dyE40SuKcY/8=</DigestValue>
      </Reference>
      <Reference URI="/word/settings.xml?ContentType=application/vnd.openxmlformats-officedocument.wordprocessingml.settings+xml">
        <DigestMethod Algorithm="http://www.w3.org/2000/09/xmldsig#sha1"/>
        <DigestValue>CO8ZIweUKJYw+Mf4wkTp9CFh/SQ=</DigestValue>
      </Reference>
      <Reference URI="/word/styles.xml?ContentType=application/vnd.openxmlformats-officedocument.wordprocessingml.styles+xml">
        <DigestMethod Algorithm="http://www.w3.org/2000/09/xmldsig#sha1"/>
        <DigestValue>SK79nOpdXA7AFdVx2fRylA1lz+k=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QSWs5PHMesvtyMSpmb6drkIyhWk=</DigestValue>
      </Reference>
    </Manifest>
    <SignatureProperties>
      <SignatureProperty Id="idSignatureTime" Target="#idPackageSignature">
        <mdssi:SignatureTime>
          <mdssi:Format>YYYY-MM-DDThh:mm:ssTZD</mdssi:Format>
          <mdssi:Value>2017-07-24T00:22:08Z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подписание документа</SignatureComments>
          <WindowsVersion>6.2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7DBA90-51E2-4574-8D48-6BBECE6AF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351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9</cp:revision>
  <dcterms:created xsi:type="dcterms:W3CDTF">2017-07-19T23:51:00Z</dcterms:created>
  <dcterms:modified xsi:type="dcterms:W3CDTF">2017-07-24T00:17:00Z</dcterms:modified>
</cp:coreProperties>
</file>