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392" w:rsidRDefault="00025392" w:rsidP="0002539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СЕЛЬСКОГО ПОСЕЛЕНИЯ</w:t>
      </w:r>
    </w:p>
    <w:p w:rsidR="00025392" w:rsidRDefault="00025392" w:rsidP="0002539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«УСТЬ-НАРИНЗОРСКОЕ» МР «СРЕТЕНСКИЙ РАЙОН»</w:t>
      </w:r>
    </w:p>
    <w:p w:rsidR="00025392" w:rsidRDefault="00025392" w:rsidP="0002539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ЗАБАЙКАЛЬСКИЙ КРАЙ</w:t>
      </w:r>
    </w:p>
    <w:p w:rsidR="001842A6" w:rsidRDefault="001842A6" w:rsidP="0002539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025392" w:rsidRDefault="001842A6" w:rsidP="0002539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025392" w:rsidRDefault="00F87D61" w:rsidP="00025392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«11</w:t>
      </w:r>
      <w:r w:rsidR="00025392">
        <w:rPr>
          <w:rFonts w:ascii="Times New Roman" w:hAnsi="Times New Roman"/>
          <w:sz w:val="28"/>
        </w:rPr>
        <w:t xml:space="preserve">» апреля 2023 г                                                                               </w:t>
      </w:r>
      <w:r>
        <w:rPr>
          <w:rFonts w:ascii="Times New Roman" w:hAnsi="Times New Roman"/>
          <w:sz w:val="28"/>
        </w:rPr>
        <w:t>№ 8</w:t>
      </w:r>
    </w:p>
    <w:p w:rsidR="00025392" w:rsidRDefault="00025392" w:rsidP="00025392">
      <w:pPr>
        <w:jc w:val="center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  <w:lang w:val="en-US"/>
        </w:rPr>
        <w:t>c</w:t>
      </w:r>
      <w:proofErr w:type="gramEnd"/>
      <w:r>
        <w:rPr>
          <w:rFonts w:ascii="Times New Roman" w:hAnsi="Times New Roman"/>
          <w:sz w:val="28"/>
        </w:rPr>
        <w:t>. Усть-Наринзор</w:t>
      </w:r>
    </w:p>
    <w:p w:rsidR="00025392" w:rsidRDefault="00025392" w:rsidP="00025392">
      <w:pPr>
        <w:spacing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 изменении адреса</w:t>
      </w:r>
    </w:p>
    <w:p w:rsidR="00025392" w:rsidRDefault="00025392" w:rsidP="00025392">
      <w:pPr>
        <w:spacing w:line="240" w:lineRule="auto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Во исполнение федеральных законов от 6 октября 2003 года № 131-ФЗ «Об общих принципах организации местного самоуправления в Российской Федерации» 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в соответствии с постановлением Правительства Российской Федерации от 22 мая 2015 года № 492 «О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составе сведений об адресах, размещаемых в государственном адресном реестре, порядке межведомственного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Администрация сельского поселения «Усть-Наринзорское» Муниципального района Сретенский район ПОСТАНОВЛЯЕТ:</w:t>
      </w:r>
      <w:proofErr w:type="gramEnd"/>
    </w:p>
    <w:p w:rsidR="00025392" w:rsidRDefault="00025392" w:rsidP="00025392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</w:rPr>
        <w:t>Жилому дому  с ранее присвоенным адресом: Россия, Забайкальский край, Сретенский муниципальный район, сельское поселение « Усть-Наринзорское», село Усть-Наринзор, улица Новая, дом 11 квартира 2.</w:t>
      </w:r>
    </w:p>
    <w:p w:rsidR="00025392" w:rsidRDefault="00025392" w:rsidP="00025392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</w:rPr>
        <w:t xml:space="preserve">Присвоить новый адрес: Россия, Забайкальский край, Сретенский муниципальный район, сельское поселение «Усть-Наринзорское», село </w:t>
      </w:r>
      <w:proofErr w:type="spellStart"/>
      <w:r>
        <w:rPr>
          <w:rFonts w:ascii="Times New Roman" w:hAnsi="Times New Roman"/>
          <w:sz w:val="28"/>
        </w:rPr>
        <w:t>Наринзор</w:t>
      </w:r>
      <w:proofErr w:type="spellEnd"/>
      <w:r>
        <w:rPr>
          <w:rFonts w:ascii="Times New Roman" w:hAnsi="Times New Roman"/>
          <w:sz w:val="28"/>
        </w:rPr>
        <w:t>, улица Новая, дом 11 квартира 2.</w:t>
      </w:r>
    </w:p>
    <w:p w:rsidR="00025392" w:rsidRDefault="00025392" w:rsidP="00025392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Настоящее постановление вступает в силу со дня его официального опубликования (обнародования).</w:t>
      </w:r>
    </w:p>
    <w:p w:rsidR="00025392" w:rsidRDefault="00025392" w:rsidP="00025392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обнародовать на стенде администрации сельского поселения «Усть-Наринзорское».</w:t>
      </w:r>
    </w:p>
    <w:p w:rsidR="00025392" w:rsidRPr="006E66C3" w:rsidRDefault="00025392" w:rsidP="00025392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6E66C3" w:rsidRDefault="006E66C3" w:rsidP="006E66C3">
      <w:pPr>
        <w:pStyle w:val="a3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6E66C3" w:rsidRDefault="006E66C3" w:rsidP="006E66C3">
      <w:pPr>
        <w:pStyle w:val="a3"/>
        <w:spacing w:line="240" w:lineRule="auto"/>
        <w:jc w:val="both"/>
        <w:rPr>
          <w:rFonts w:ascii="Times New Roman" w:hAnsi="Times New Roman"/>
          <w:sz w:val="28"/>
        </w:rPr>
      </w:pPr>
    </w:p>
    <w:p w:rsidR="00005092" w:rsidRPr="006E66C3" w:rsidRDefault="006E66C3" w:rsidP="006E66C3">
      <w:pPr>
        <w:spacing w:after="0"/>
        <w:rPr>
          <w:rFonts w:ascii="Times New Roman" w:hAnsi="Times New Roman"/>
          <w:noProof/>
          <w:sz w:val="28"/>
          <w:lang w:eastAsia="ru-RU"/>
        </w:rPr>
      </w:pPr>
      <w:r w:rsidRPr="006E66C3">
        <w:rPr>
          <w:rFonts w:ascii="Times New Roman" w:hAnsi="Times New Roman"/>
          <w:noProof/>
          <w:sz w:val="28"/>
          <w:lang w:eastAsia="ru-RU"/>
        </w:rPr>
        <w:t>Глава Администрации</w:t>
      </w:r>
    </w:p>
    <w:p w:rsidR="006E66C3" w:rsidRPr="006E66C3" w:rsidRDefault="006E66C3" w:rsidP="006E66C3">
      <w:pPr>
        <w:spacing w:after="0"/>
        <w:rPr>
          <w:rFonts w:ascii="Times New Roman" w:hAnsi="Times New Roman"/>
          <w:noProof/>
          <w:sz w:val="28"/>
          <w:lang w:eastAsia="ru-RU"/>
        </w:rPr>
      </w:pPr>
      <w:r>
        <w:rPr>
          <w:rFonts w:ascii="Times New Roman" w:hAnsi="Times New Roman"/>
          <w:noProof/>
          <w:sz w:val="28"/>
          <w:lang w:eastAsia="ru-RU"/>
        </w:rPr>
        <w:t>с</w:t>
      </w:r>
      <w:r w:rsidRPr="006E66C3">
        <w:rPr>
          <w:rFonts w:ascii="Times New Roman" w:hAnsi="Times New Roman"/>
          <w:noProof/>
          <w:sz w:val="28"/>
          <w:lang w:eastAsia="ru-RU"/>
        </w:rPr>
        <w:t>ельского поселения</w:t>
      </w:r>
    </w:p>
    <w:p w:rsidR="006E66C3" w:rsidRPr="006E66C3" w:rsidRDefault="006E66C3" w:rsidP="006E66C3">
      <w:pPr>
        <w:spacing w:after="0"/>
        <w:rPr>
          <w:rFonts w:ascii="Times New Roman" w:hAnsi="Times New Roman"/>
          <w:sz w:val="28"/>
        </w:rPr>
      </w:pPr>
      <w:r w:rsidRPr="006E66C3">
        <w:rPr>
          <w:rFonts w:ascii="Times New Roman" w:hAnsi="Times New Roman"/>
          <w:noProof/>
          <w:sz w:val="28"/>
          <w:lang w:eastAsia="ru-RU"/>
        </w:rPr>
        <w:t>«Усть-Наринзорское»</w:t>
      </w:r>
      <w:r>
        <w:rPr>
          <w:rFonts w:ascii="Times New Roman" w:hAnsi="Times New Roman"/>
          <w:noProof/>
          <w:sz w:val="28"/>
          <w:lang w:eastAsia="ru-RU"/>
        </w:rPr>
        <w:t xml:space="preserve">                                                А.Ю. Бочкарников</w:t>
      </w:r>
      <w:bookmarkStart w:id="0" w:name="_GoBack"/>
      <w:bookmarkEnd w:id="0"/>
    </w:p>
    <w:sectPr w:rsidR="006E66C3" w:rsidRPr="006E66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B2544"/>
    <w:multiLevelType w:val="hybridMultilevel"/>
    <w:tmpl w:val="2F0894CC"/>
    <w:lvl w:ilvl="0" w:tplc="E67269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392"/>
    <w:rsid w:val="00005092"/>
    <w:rsid w:val="00025392"/>
    <w:rsid w:val="001842A6"/>
    <w:rsid w:val="00520C60"/>
    <w:rsid w:val="006E66C3"/>
    <w:rsid w:val="00F8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39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53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87D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7D6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39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53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87D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7D6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8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2023-04-11T06:31:00Z</cp:lastPrinted>
  <dcterms:created xsi:type="dcterms:W3CDTF">2023-04-07T02:15:00Z</dcterms:created>
  <dcterms:modified xsi:type="dcterms:W3CDTF">2023-04-11T06:31:00Z</dcterms:modified>
</cp:coreProperties>
</file>